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CDA" w:rsidRPr="00A46437" w:rsidRDefault="00E71C39" w:rsidP="00391CC9">
      <w:pPr>
        <w:spacing w:line="276" w:lineRule="auto"/>
        <w:ind w:left="-851"/>
        <w:rPr>
          <w:rFonts w:cstheme="minorHAnsi"/>
          <w:b/>
          <w:bCs/>
          <w:sz w:val="24"/>
          <w:szCs w:val="24"/>
        </w:rPr>
      </w:pPr>
      <w:r w:rsidRPr="00A46437">
        <w:rPr>
          <w:rFonts w:cstheme="minorHAnsi"/>
          <w:b/>
          <w:bCs/>
          <w:sz w:val="24"/>
          <w:szCs w:val="24"/>
        </w:rPr>
        <w:t>ტექნიკური დავალება</w:t>
      </w:r>
      <w:r w:rsidR="00A46437">
        <w:rPr>
          <w:rFonts w:cstheme="minorHAnsi"/>
          <w:b/>
          <w:bCs/>
          <w:sz w:val="24"/>
          <w:szCs w:val="24"/>
        </w:rPr>
        <w:t>:</w:t>
      </w:r>
    </w:p>
    <w:p w:rsidR="00167F1B" w:rsidRPr="00A46437" w:rsidRDefault="00167F1B" w:rsidP="00391CC9">
      <w:pPr>
        <w:spacing w:line="276" w:lineRule="auto"/>
        <w:ind w:left="-851"/>
        <w:rPr>
          <w:rFonts w:cstheme="minorHAnsi"/>
          <w:b/>
          <w:bCs/>
          <w:sz w:val="24"/>
          <w:szCs w:val="24"/>
        </w:rPr>
      </w:pPr>
    </w:p>
    <w:p w:rsidR="00391CC9" w:rsidRPr="00D52366" w:rsidRDefault="005D0803" w:rsidP="00391CC9">
      <w:pPr>
        <w:spacing w:line="276" w:lineRule="auto"/>
        <w:ind w:left="-851"/>
        <w:jc w:val="center"/>
        <w:rPr>
          <w:rFonts w:cstheme="minorHAnsi"/>
          <w:b/>
          <w:bCs/>
          <w:sz w:val="28"/>
          <w:szCs w:val="24"/>
        </w:rPr>
      </w:pPr>
      <w:r>
        <w:rPr>
          <w:rFonts w:cstheme="minorHAnsi"/>
          <w:b/>
          <w:bCs/>
          <w:sz w:val="28"/>
          <w:szCs w:val="24"/>
        </w:rPr>
        <w:t xml:space="preserve">საქართველოს ბანკის ოფისებში </w:t>
      </w:r>
      <w:r w:rsidR="00CA2408" w:rsidRPr="00D52366">
        <w:rPr>
          <w:rFonts w:cstheme="minorHAnsi"/>
          <w:b/>
          <w:bCs/>
          <w:sz w:val="28"/>
          <w:szCs w:val="24"/>
        </w:rPr>
        <w:t>აკუმულატორების და თაროების ტრანსპორტირება - მონტაჟი</w:t>
      </w:r>
      <w:r w:rsidR="006B2694">
        <w:rPr>
          <w:rFonts w:cstheme="minorHAnsi"/>
          <w:b/>
          <w:bCs/>
          <w:sz w:val="28"/>
          <w:szCs w:val="24"/>
        </w:rPr>
        <w:t xml:space="preserve"> </w:t>
      </w:r>
    </w:p>
    <w:p w:rsidR="00391CC9" w:rsidRDefault="00391CC9" w:rsidP="00391CC9">
      <w:pPr>
        <w:spacing w:line="276" w:lineRule="auto"/>
        <w:ind w:left="-851"/>
        <w:jc w:val="center"/>
        <w:rPr>
          <w:rFonts w:cstheme="minorHAnsi"/>
          <w:b/>
          <w:bCs/>
          <w:sz w:val="24"/>
          <w:szCs w:val="24"/>
        </w:rPr>
      </w:pPr>
    </w:p>
    <w:p w:rsidR="00E11942" w:rsidRPr="00391CC9" w:rsidRDefault="00A46437" w:rsidP="00391CC9">
      <w:pPr>
        <w:spacing w:line="276" w:lineRule="auto"/>
        <w:ind w:left="-851"/>
        <w:rPr>
          <w:rFonts w:cstheme="minorHAnsi"/>
          <w:b/>
          <w:bCs/>
          <w:sz w:val="24"/>
          <w:szCs w:val="24"/>
        </w:rPr>
      </w:pPr>
      <w:r w:rsidRPr="00391CC9">
        <w:rPr>
          <w:rFonts w:cstheme="minorHAnsi"/>
          <w:b/>
          <w:sz w:val="24"/>
          <w:szCs w:val="24"/>
        </w:rPr>
        <w:t>დავალების მიზანი:</w:t>
      </w:r>
    </w:p>
    <w:p w:rsidR="00391CC9" w:rsidRPr="00A44AE0" w:rsidRDefault="00A46437" w:rsidP="00391CC9">
      <w:pPr>
        <w:spacing w:line="276" w:lineRule="auto"/>
        <w:rPr>
          <w:rFonts w:cstheme="minorHAnsi"/>
          <w:szCs w:val="24"/>
          <w:lang w:val="en-US"/>
        </w:rPr>
      </w:pPr>
      <w:r w:rsidRPr="00A44AE0">
        <w:rPr>
          <w:rFonts w:cstheme="minorHAnsi"/>
          <w:szCs w:val="24"/>
        </w:rPr>
        <w:t>უზრუნველყოფილი იქნას საქართველოს ბანკის სხვადასხვა ფილიალებში, რომლებიც განლაგებულია ქვეყნის მასშტაბით სხვადასხვა ლოკაციაზე, აკუმულატორებისა და მათი თაროების უსაფრთხო ტრანსპორტირება, განთავსება და მონტაჟი,</w:t>
      </w:r>
      <w:r w:rsidR="0022059E">
        <w:rPr>
          <w:rFonts w:cstheme="minorHAnsi"/>
          <w:szCs w:val="24"/>
        </w:rPr>
        <w:t xml:space="preserve"> </w:t>
      </w:r>
      <w:r w:rsidR="005D0803">
        <w:rPr>
          <w:rFonts w:cstheme="minorHAnsi"/>
          <w:szCs w:val="24"/>
        </w:rPr>
        <w:t>(არსებული დემონტირებული აკუმულატორების და თაროების ტრანპოტირება ცენტრალურ საწყობში, ჭირნახულის ქ.#9</w:t>
      </w:r>
      <w:r w:rsidR="00ED1AD8">
        <w:rPr>
          <w:rFonts w:cstheme="minorHAnsi"/>
          <w:szCs w:val="24"/>
        </w:rPr>
        <w:t>.</w:t>
      </w:r>
      <w:r w:rsidR="005D0803">
        <w:rPr>
          <w:rFonts w:cstheme="minorHAnsi"/>
          <w:szCs w:val="24"/>
        </w:rPr>
        <w:t>)</w:t>
      </w:r>
      <w:r w:rsidRPr="00A44AE0">
        <w:rPr>
          <w:rFonts w:cstheme="minorHAnsi"/>
          <w:szCs w:val="24"/>
        </w:rPr>
        <w:t xml:space="preserve"> ელექტრომომარაგების  უწყვეტი სისტემისთვის (</w:t>
      </w:r>
      <w:r w:rsidRPr="00A44AE0">
        <w:rPr>
          <w:rFonts w:cstheme="minorHAnsi"/>
          <w:szCs w:val="24"/>
          <w:lang w:val="en-US"/>
        </w:rPr>
        <w:t>UPS)</w:t>
      </w:r>
      <w:r w:rsidR="005D0803">
        <w:rPr>
          <w:rFonts w:cstheme="minorHAnsi"/>
          <w:szCs w:val="24"/>
        </w:rPr>
        <w:t>,</w:t>
      </w:r>
    </w:p>
    <w:p w:rsidR="000816EE" w:rsidRPr="00391CC9" w:rsidRDefault="000816EE" w:rsidP="00391CC9">
      <w:pPr>
        <w:spacing w:line="276" w:lineRule="auto"/>
        <w:rPr>
          <w:rFonts w:cstheme="minorHAnsi"/>
          <w:b/>
          <w:sz w:val="24"/>
          <w:szCs w:val="24"/>
          <w:lang w:val="en-US"/>
        </w:rPr>
      </w:pPr>
      <w:r w:rsidRPr="00391CC9">
        <w:rPr>
          <w:rFonts w:cstheme="minorHAnsi"/>
          <w:b/>
          <w:sz w:val="24"/>
          <w:szCs w:val="24"/>
        </w:rPr>
        <w:t>ზოგადი მოთხოვნები:</w:t>
      </w:r>
    </w:p>
    <w:p w:rsidR="000816EE" w:rsidRPr="00A44AE0" w:rsidRDefault="000816EE" w:rsidP="00391CC9">
      <w:pPr>
        <w:pStyle w:val="ListParagraph"/>
        <w:numPr>
          <w:ilvl w:val="0"/>
          <w:numId w:val="18"/>
        </w:numPr>
        <w:spacing w:line="276" w:lineRule="auto"/>
        <w:rPr>
          <w:rFonts w:cstheme="minorHAnsi"/>
          <w:szCs w:val="24"/>
        </w:rPr>
      </w:pPr>
      <w:r w:rsidRPr="00A44AE0">
        <w:rPr>
          <w:rFonts w:cstheme="minorHAnsi"/>
          <w:szCs w:val="24"/>
        </w:rPr>
        <w:t xml:space="preserve">აკუმულატორები : </w:t>
      </w:r>
      <w:r w:rsidRPr="00A44AE0">
        <w:rPr>
          <w:rFonts w:cstheme="minorHAnsi"/>
          <w:szCs w:val="24"/>
          <w:lang w:val="en-US"/>
        </w:rPr>
        <w:t xml:space="preserve">UPS- </w:t>
      </w:r>
      <w:r w:rsidRPr="00A44AE0">
        <w:rPr>
          <w:rFonts w:cstheme="minorHAnsi"/>
          <w:szCs w:val="24"/>
        </w:rPr>
        <w:t xml:space="preserve">ის </w:t>
      </w:r>
      <w:r w:rsidRPr="00A44AE0">
        <w:rPr>
          <w:rFonts w:cstheme="minorHAnsi"/>
          <w:szCs w:val="24"/>
          <w:lang w:val="en-US"/>
        </w:rPr>
        <w:t xml:space="preserve"> 12V </w:t>
      </w:r>
      <w:r w:rsidR="00AE51B1">
        <w:rPr>
          <w:rFonts w:cstheme="minorHAnsi"/>
          <w:szCs w:val="24"/>
        </w:rPr>
        <w:t>65</w:t>
      </w:r>
      <w:r w:rsidRPr="00A44AE0">
        <w:rPr>
          <w:rFonts w:cstheme="minorHAnsi"/>
          <w:szCs w:val="24"/>
        </w:rPr>
        <w:t>A</w:t>
      </w:r>
      <w:r w:rsidRPr="00A44AE0">
        <w:rPr>
          <w:rFonts w:cstheme="minorHAnsi"/>
          <w:szCs w:val="24"/>
          <w:lang w:val="en-US"/>
        </w:rPr>
        <w:t xml:space="preserve">h </w:t>
      </w:r>
      <w:r w:rsidRPr="00A44AE0">
        <w:rPr>
          <w:rFonts w:cstheme="minorHAnsi"/>
          <w:szCs w:val="24"/>
        </w:rPr>
        <w:t>ფილიალის მოთხოვნის მიხედვით.</w:t>
      </w:r>
    </w:p>
    <w:p w:rsidR="000816EE" w:rsidRPr="00FA0CE5" w:rsidRDefault="000816EE" w:rsidP="00391CC9">
      <w:pPr>
        <w:pStyle w:val="ListParagraph"/>
        <w:numPr>
          <w:ilvl w:val="0"/>
          <w:numId w:val="18"/>
        </w:numPr>
        <w:spacing w:line="276" w:lineRule="auto"/>
        <w:rPr>
          <w:rFonts w:cstheme="minorHAnsi"/>
          <w:szCs w:val="24"/>
        </w:rPr>
      </w:pPr>
      <w:r w:rsidRPr="00A44AE0">
        <w:rPr>
          <w:rFonts w:cstheme="minorHAnsi"/>
          <w:szCs w:val="24"/>
        </w:rPr>
        <w:t>თაროები: ლითონის კონსტრუქციის, ცხლად-მოთუთიებული, კოროზიისადმი მდგრადი, სპეციალურად აკუმულატორებისთვის გა</w:t>
      </w:r>
      <w:r w:rsidR="00A44AE0">
        <w:rPr>
          <w:rFonts w:cstheme="minorHAnsi"/>
          <w:szCs w:val="24"/>
        </w:rPr>
        <w:t>ნ</w:t>
      </w:r>
      <w:r w:rsidRPr="00A44AE0">
        <w:rPr>
          <w:rFonts w:cstheme="minorHAnsi"/>
          <w:szCs w:val="24"/>
        </w:rPr>
        <w:t>კუთვნილი</w:t>
      </w:r>
      <w:r w:rsidR="00FA0CE5">
        <w:rPr>
          <w:rFonts w:cstheme="minorHAnsi"/>
          <w:szCs w:val="24"/>
        </w:rPr>
        <w:t>,</w:t>
      </w:r>
      <w:r w:rsidR="002E25A2" w:rsidRPr="00FA0CE5">
        <w:rPr>
          <w:rFonts w:cstheme="minorHAnsi"/>
          <w:szCs w:val="24"/>
        </w:rPr>
        <w:t xml:space="preserve"> ზედაპირი დაფარული უნდა იყოს რეზინის არა სრიალა მასალით.</w:t>
      </w:r>
    </w:p>
    <w:p w:rsidR="000816EE" w:rsidRDefault="000816EE" w:rsidP="00391CC9">
      <w:pPr>
        <w:pStyle w:val="ListParagraph"/>
        <w:numPr>
          <w:ilvl w:val="0"/>
          <w:numId w:val="18"/>
        </w:numPr>
        <w:spacing w:line="276" w:lineRule="auto"/>
        <w:rPr>
          <w:rFonts w:cstheme="minorHAnsi"/>
          <w:szCs w:val="24"/>
        </w:rPr>
      </w:pPr>
      <w:r w:rsidRPr="00A44AE0">
        <w:rPr>
          <w:rFonts w:cstheme="minorHAnsi"/>
          <w:szCs w:val="24"/>
        </w:rPr>
        <w:t>თითოეული ფილიალისათვის საჭირო აკუმულატორებისა და თაროების რაოდენობა განისაზღვრება ობიექტის ენერგომოხმარების მოთხოვნების მიხედვით.</w:t>
      </w:r>
    </w:p>
    <w:p w:rsidR="00E82AF0" w:rsidRPr="00FA0CE5" w:rsidRDefault="00C22563" w:rsidP="00391CC9">
      <w:pPr>
        <w:pStyle w:val="ListParagraph"/>
        <w:numPr>
          <w:ilvl w:val="0"/>
          <w:numId w:val="18"/>
        </w:numPr>
        <w:spacing w:line="276" w:lineRule="auto"/>
        <w:rPr>
          <w:rFonts w:cstheme="minorHAnsi"/>
          <w:szCs w:val="24"/>
        </w:rPr>
      </w:pPr>
      <w:r w:rsidRPr="00FA0CE5">
        <w:rPr>
          <w:rFonts w:cstheme="minorHAnsi"/>
          <w:szCs w:val="24"/>
        </w:rPr>
        <w:t>აკუმულატორები</w:t>
      </w:r>
      <w:r w:rsidR="00E82AF0" w:rsidRPr="00FA0CE5">
        <w:rPr>
          <w:rFonts w:cstheme="minorHAnsi"/>
          <w:szCs w:val="24"/>
        </w:rPr>
        <w:t xml:space="preserve">ს თარო </w:t>
      </w:r>
      <w:r w:rsidRPr="00FA0CE5">
        <w:rPr>
          <w:rFonts w:cstheme="minorHAnsi"/>
          <w:szCs w:val="24"/>
        </w:rPr>
        <w:t>მორგებული უნდა იყოს</w:t>
      </w:r>
      <w:r w:rsidR="00E82AF0" w:rsidRPr="00FA0CE5">
        <w:rPr>
          <w:rFonts w:cstheme="minorHAnsi"/>
          <w:szCs w:val="24"/>
        </w:rPr>
        <w:t xml:space="preserve"> ტექნიკურ ოთახებში არსებულ </w:t>
      </w:r>
      <w:r w:rsidRPr="00FA0CE5">
        <w:rPr>
          <w:rFonts w:cstheme="minorHAnsi"/>
          <w:szCs w:val="24"/>
        </w:rPr>
        <w:t>სივრცეს.</w:t>
      </w:r>
      <w:bookmarkStart w:id="0" w:name="_GoBack"/>
      <w:bookmarkEnd w:id="0"/>
    </w:p>
    <w:p w:rsidR="000816EE" w:rsidRPr="00391CC9" w:rsidRDefault="00BA6FBA" w:rsidP="00391CC9">
      <w:pPr>
        <w:spacing w:line="276" w:lineRule="auto"/>
        <w:rPr>
          <w:rFonts w:cstheme="minorHAnsi"/>
          <w:b/>
          <w:sz w:val="24"/>
          <w:szCs w:val="24"/>
        </w:rPr>
      </w:pPr>
      <w:r w:rsidRPr="00391CC9">
        <w:rPr>
          <w:rFonts w:cstheme="minorHAnsi"/>
          <w:b/>
          <w:sz w:val="24"/>
          <w:szCs w:val="24"/>
        </w:rPr>
        <w:t>სამუშაოს მოცულობა:</w:t>
      </w:r>
    </w:p>
    <w:p w:rsidR="00BA6FBA" w:rsidRPr="00A44AE0" w:rsidRDefault="00BA6FBA" w:rsidP="00391CC9">
      <w:pPr>
        <w:pStyle w:val="ListParagraph"/>
        <w:numPr>
          <w:ilvl w:val="0"/>
          <w:numId w:val="19"/>
        </w:numPr>
        <w:spacing w:line="276" w:lineRule="auto"/>
        <w:rPr>
          <w:rFonts w:cstheme="minorHAnsi"/>
          <w:szCs w:val="24"/>
        </w:rPr>
      </w:pPr>
      <w:r w:rsidRPr="00A44AE0">
        <w:rPr>
          <w:rFonts w:cstheme="minorHAnsi"/>
          <w:szCs w:val="24"/>
        </w:rPr>
        <w:t>აკუმულატორების ტრანსპორტირება</w:t>
      </w:r>
      <w:r w:rsidR="007A658F">
        <w:rPr>
          <w:rFonts w:cstheme="minorHAnsi"/>
          <w:szCs w:val="24"/>
        </w:rPr>
        <w:t xml:space="preserve"> </w:t>
      </w:r>
      <w:r w:rsidRPr="00A44AE0">
        <w:rPr>
          <w:rFonts w:cstheme="minorHAnsi"/>
          <w:szCs w:val="24"/>
        </w:rPr>
        <w:t>ცენტრალური საწყობიდან ფილიალი/ობიექტი -მდე.</w:t>
      </w:r>
    </w:p>
    <w:p w:rsidR="00BA6FBA" w:rsidRPr="00A44AE0" w:rsidRDefault="00BA6FBA" w:rsidP="00391CC9">
      <w:pPr>
        <w:pStyle w:val="ListParagraph"/>
        <w:numPr>
          <w:ilvl w:val="0"/>
          <w:numId w:val="19"/>
        </w:numPr>
        <w:spacing w:line="276" w:lineRule="auto"/>
        <w:rPr>
          <w:rFonts w:cstheme="minorHAnsi"/>
          <w:szCs w:val="24"/>
        </w:rPr>
      </w:pPr>
      <w:r w:rsidRPr="00A44AE0">
        <w:rPr>
          <w:rFonts w:cstheme="minorHAnsi"/>
          <w:szCs w:val="24"/>
        </w:rPr>
        <w:t>თაროების შეძენა/ მომზადება / ტრანსპორტირება ფილიალამდე.</w:t>
      </w:r>
    </w:p>
    <w:p w:rsidR="00BA6FBA" w:rsidRPr="00A44AE0" w:rsidRDefault="00BA6FBA" w:rsidP="00391CC9">
      <w:pPr>
        <w:pStyle w:val="ListParagraph"/>
        <w:numPr>
          <w:ilvl w:val="0"/>
          <w:numId w:val="19"/>
        </w:numPr>
        <w:spacing w:line="276" w:lineRule="auto"/>
        <w:rPr>
          <w:rFonts w:cstheme="minorHAnsi"/>
          <w:szCs w:val="24"/>
        </w:rPr>
      </w:pPr>
      <w:r w:rsidRPr="00A44AE0">
        <w:rPr>
          <w:rFonts w:cstheme="minorHAnsi"/>
          <w:szCs w:val="24"/>
        </w:rPr>
        <w:t>თაროების აწყობა მონტაჟი ფილიალებში განსაზღვრულ ტექნიკურ ოთახებში ან სერვერულ ზონებში.</w:t>
      </w:r>
    </w:p>
    <w:p w:rsidR="00391CC9" w:rsidRDefault="00391CC9" w:rsidP="00391CC9">
      <w:pPr>
        <w:pStyle w:val="ListParagraph"/>
        <w:numPr>
          <w:ilvl w:val="0"/>
          <w:numId w:val="19"/>
        </w:numPr>
        <w:spacing w:line="276" w:lineRule="auto"/>
        <w:rPr>
          <w:rFonts w:cstheme="minorHAnsi"/>
          <w:szCs w:val="24"/>
        </w:rPr>
      </w:pPr>
      <w:r w:rsidRPr="00A44AE0">
        <w:rPr>
          <w:rFonts w:cstheme="minorHAnsi"/>
          <w:szCs w:val="24"/>
        </w:rPr>
        <w:t xml:space="preserve">აკუმულატორების განთავსება თაროებზე, შეერთება </w:t>
      </w:r>
      <w:r w:rsidRPr="00A44AE0">
        <w:rPr>
          <w:rFonts w:cstheme="minorHAnsi"/>
          <w:szCs w:val="24"/>
          <w:lang w:val="en-US"/>
        </w:rPr>
        <w:t xml:space="preserve">UPS </w:t>
      </w:r>
      <w:r w:rsidRPr="00A44AE0">
        <w:rPr>
          <w:rFonts w:cstheme="minorHAnsi"/>
          <w:szCs w:val="24"/>
        </w:rPr>
        <w:t>სისტემასთან და ფუნქციონირების შემოწმება.</w:t>
      </w:r>
    </w:p>
    <w:p w:rsidR="0076726D" w:rsidRPr="0076726D" w:rsidRDefault="0076726D" w:rsidP="0076726D">
      <w:pPr>
        <w:pStyle w:val="ListParagraph"/>
        <w:numPr>
          <w:ilvl w:val="0"/>
          <w:numId w:val="19"/>
        </w:numPr>
        <w:spacing w:line="276" w:lineRule="auto"/>
        <w:rPr>
          <w:rFonts w:cstheme="minorHAnsi"/>
          <w:szCs w:val="24"/>
        </w:rPr>
      </w:pPr>
      <w:r>
        <w:rPr>
          <w:rFonts w:cstheme="minorHAnsi"/>
          <w:szCs w:val="24"/>
        </w:rPr>
        <w:t>სამუშაოების დასრულებისას სამონტაჟო სივრცის მოწესრიგება, დასუფთავება და ნარჩენი სამონტაჟო მასალის გატანა.</w:t>
      </w:r>
    </w:p>
    <w:p w:rsidR="000816EE" w:rsidRPr="00A44AE0" w:rsidRDefault="00391CC9" w:rsidP="00391CC9">
      <w:pPr>
        <w:spacing w:line="276" w:lineRule="auto"/>
        <w:rPr>
          <w:rFonts w:cstheme="minorHAnsi"/>
          <w:b/>
          <w:sz w:val="24"/>
          <w:szCs w:val="24"/>
        </w:rPr>
      </w:pPr>
      <w:r w:rsidRPr="00A44AE0">
        <w:rPr>
          <w:rFonts w:cstheme="minorHAnsi"/>
          <w:b/>
          <w:sz w:val="24"/>
          <w:szCs w:val="24"/>
        </w:rPr>
        <w:t>ტრანსპორტირების მოთხოვნები:</w:t>
      </w:r>
    </w:p>
    <w:p w:rsidR="00391CC9" w:rsidRDefault="00391CC9" w:rsidP="00391CC9">
      <w:pPr>
        <w:pStyle w:val="ListParagraph"/>
        <w:numPr>
          <w:ilvl w:val="0"/>
          <w:numId w:val="21"/>
        </w:numPr>
        <w:spacing w:line="276" w:lineRule="auto"/>
        <w:rPr>
          <w:rFonts w:cstheme="minorHAnsi"/>
          <w:szCs w:val="24"/>
        </w:rPr>
      </w:pPr>
      <w:r w:rsidRPr="00A44AE0">
        <w:rPr>
          <w:rFonts w:cstheme="minorHAnsi"/>
          <w:szCs w:val="24"/>
        </w:rPr>
        <w:t>აკუმულატორები უნდა იყოს შეფუთული დარტყმაგამძლე, ტენიანობისგან დამცავ მასალაში.</w:t>
      </w:r>
    </w:p>
    <w:p w:rsidR="00A44AE0" w:rsidRDefault="00A44AE0" w:rsidP="00391CC9">
      <w:pPr>
        <w:pStyle w:val="ListParagraph"/>
        <w:numPr>
          <w:ilvl w:val="0"/>
          <w:numId w:val="21"/>
        </w:numPr>
        <w:spacing w:line="276" w:lineRule="auto"/>
        <w:rPr>
          <w:rFonts w:cstheme="minorHAnsi"/>
          <w:szCs w:val="24"/>
        </w:rPr>
      </w:pPr>
      <w:r>
        <w:rPr>
          <w:rFonts w:cstheme="minorHAnsi"/>
          <w:szCs w:val="24"/>
        </w:rPr>
        <w:t>თაროები უნდა იყოს დაცული მექანიკური დაზიანებისგან ( მაგ.: ხის ან პლასტმასის ჩარჩოებით).</w:t>
      </w:r>
    </w:p>
    <w:p w:rsidR="00A44AE0" w:rsidRDefault="00A44AE0" w:rsidP="00391CC9">
      <w:pPr>
        <w:pStyle w:val="ListParagraph"/>
        <w:numPr>
          <w:ilvl w:val="0"/>
          <w:numId w:val="21"/>
        </w:numPr>
        <w:spacing w:line="276" w:lineRule="auto"/>
        <w:rPr>
          <w:rFonts w:cstheme="minorHAnsi"/>
          <w:szCs w:val="24"/>
        </w:rPr>
      </w:pPr>
      <w:r>
        <w:rPr>
          <w:rFonts w:cstheme="minorHAnsi"/>
          <w:szCs w:val="24"/>
        </w:rPr>
        <w:lastRenderedPageBreak/>
        <w:t xml:space="preserve">აკუმულატორების ტრანსპორტირება უნდა განხორციელდეს </w:t>
      </w:r>
      <w:r>
        <w:rPr>
          <w:rFonts w:cstheme="minorHAnsi"/>
          <w:szCs w:val="24"/>
          <w:lang w:val="en-US"/>
        </w:rPr>
        <w:t>ADR (</w:t>
      </w:r>
      <w:r>
        <w:rPr>
          <w:rFonts w:cstheme="minorHAnsi"/>
          <w:szCs w:val="24"/>
        </w:rPr>
        <w:t>საშიში ტვირთების ტრანსპორტირების) რეგულაციების შესაბამისად.</w:t>
      </w:r>
    </w:p>
    <w:p w:rsidR="005D0803" w:rsidRDefault="005D0803" w:rsidP="00391CC9">
      <w:pPr>
        <w:pStyle w:val="ListParagraph"/>
        <w:numPr>
          <w:ilvl w:val="0"/>
          <w:numId w:val="21"/>
        </w:numPr>
        <w:spacing w:line="276" w:lineRule="auto"/>
        <w:rPr>
          <w:rFonts w:cstheme="minorHAnsi"/>
          <w:szCs w:val="24"/>
        </w:rPr>
      </w:pPr>
    </w:p>
    <w:p w:rsidR="001D77E8" w:rsidRDefault="001D77E8" w:rsidP="001D77E8">
      <w:pPr>
        <w:spacing w:line="276" w:lineRule="auto"/>
        <w:rPr>
          <w:rFonts w:cstheme="minorHAnsi"/>
          <w:szCs w:val="24"/>
        </w:rPr>
      </w:pPr>
    </w:p>
    <w:p w:rsidR="001D77E8" w:rsidRPr="001D77E8" w:rsidRDefault="001D77E8" w:rsidP="001D77E8">
      <w:pPr>
        <w:spacing w:line="276" w:lineRule="auto"/>
        <w:rPr>
          <w:rFonts w:cstheme="minorHAnsi"/>
          <w:szCs w:val="24"/>
        </w:rPr>
      </w:pPr>
    </w:p>
    <w:p w:rsidR="00A46437" w:rsidRPr="00A44AE0" w:rsidRDefault="00A44AE0" w:rsidP="00391CC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szCs w:val="21"/>
          <w:lang w:val="ka-GE"/>
        </w:rPr>
      </w:pPr>
      <w:r w:rsidRPr="00A44AE0">
        <w:rPr>
          <w:rFonts w:asciiTheme="minorHAnsi" w:hAnsiTheme="minorHAnsi" w:cstheme="minorHAnsi"/>
          <w:b/>
          <w:bCs/>
          <w:szCs w:val="21"/>
          <w:lang w:val="ka-GE"/>
        </w:rPr>
        <w:t>მონტაჟის მოთხვნები:</w:t>
      </w:r>
    </w:p>
    <w:p w:rsidR="00A44AE0" w:rsidRDefault="00A44AE0" w:rsidP="00391CC9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</w:p>
    <w:p w:rsidR="00A44AE0" w:rsidRDefault="00A44AE0" w:rsidP="00A44AE0">
      <w:pPr>
        <w:pStyle w:val="NormalWeb"/>
        <w:numPr>
          <w:ilvl w:val="0"/>
          <w:numId w:val="22"/>
        </w:numPr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  <w:r>
        <w:rPr>
          <w:rFonts w:asciiTheme="minorHAnsi" w:hAnsiTheme="minorHAnsi" w:cstheme="minorHAnsi"/>
          <w:bCs/>
          <w:sz w:val="22"/>
          <w:szCs w:val="21"/>
          <w:lang w:val="ka-GE"/>
        </w:rPr>
        <w:t xml:space="preserve">თაროების დამონტაჟება ფილიალის ტექნიკურ ოთახში, სადაც განთავსებულია </w:t>
      </w:r>
      <w:r>
        <w:rPr>
          <w:rFonts w:asciiTheme="minorHAnsi" w:hAnsiTheme="minorHAnsi" w:cstheme="minorHAnsi"/>
          <w:bCs/>
          <w:sz w:val="22"/>
          <w:szCs w:val="21"/>
        </w:rPr>
        <w:t xml:space="preserve">UPS </w:t>
      </w:r>
      <w:r>
        <w:rPr>
          <w:rFonts w:asciiTheme="minorHAnsi" w:hAnsiTheme="minorHAnsi" w:cstheme="minorHAnsi"/>
          <w:bCs/>
          <w:sz w:val="22"/>
          <w:szCs w:val="21"/>
          <w:lang w:val="ka-GE"/>
        </w:rPr>
        <w:t>სისტემა (თუ საშუალებას გვაძლევს ტექნიკური ოთახის ფართი, შესაძლოა ნაწილობრივ აწყობილი თაროების შეტანაც).</w:t>
      </w:r>
    </w:p>
    <w:p w:rsidR="00A44AE0" w:rsidRDefault="006E48DD" w:rsidP="00A44AE0">
      <w:pPr>
        <w:pStyle w:val="NormalWeb"/>
        <w:numPr>
          <w:ilvl w:val="0"/>
          <w:numId w:val="22"/>
        </w:numPr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  <w:r>
        <w:rPr>
          <w:rFonts w:asciiTheme="minorHAnsi" w:hAnsiTheme="minorHAnsi" w:cstheme="minorHAnsi"/>
          <w:bCs/>
          <w:sz w:val="22"/>
          <w:szCs w:val="21"/>
          <w:lang w:val="ka-GE"/>
        </w:rPr>
        <w:t>თაროები უნდა იყოს დამაგრებული იატაკზე ან კედელზე, სეისმური უსაფრთხოების ნორმების გათვალისწინებით.</w:t>
      </w:r>
    </w:p>
    <w:p w:rsidR="006E48DD" w:rsidRDefault="006E48DD" w:rsidP="00A44AE0">
      <w:pPr>
        <w:pStyle w:val="NormalWeb"/>
        <w:numPr>
          <w:ilvl w:val="0"/>
          <w:numId w:val="22"/>
        </w:numPr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  <w:r>
        <w:rPr>
          <w:rFonts w:asciiTheme="minorHAnsi" w:hAnsiTheme="minorHAnsi" w:cstheme="minorHAnsi"/>
          <w:bCs/>
          <w:sz w:val="22"/>
          <w:szCs w:val="21"/>
          <w:lang w:val="ka-GE"/>
        </w:rPr>
        <w:t>აკუმულატორების განთავსება თაროებზე, მწარმოებლის ინსტრუქციის შესაბამისად (მაგ.:ვენტილაციისა და წონის განაწილების გათვალისწინებით).</w:t>
      </w:r>
    </w:p>
    <w:p w:rsidR="00C6799C" w:rsidRPr="00FA0CE5" w:rsidRDefault="00C6799C" w:rsidP="00237082">
      <w:pPr>
        <w:pStyle w:val="NormalWeb"/>
        <w:numPr>
          <w:ilvl w:val="0"/>
          <w:numId w:val="22"/>
        </w:numPr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  <w:r w:rsidRPr="00FA0CE5">
        <w:rPr>
          <w:rFonts w:asciiTheme="minorHAnsi" w:hAnsiTheme="minorHAnsi" w:cstheme="minorHAnsi"/>
          <w:bCs/>
          <w:sz w:val="22"/>
          <w:szCs w:val="21"/>
          <w:lang w:val="ka-GE"/>
        </w:rPr>
        <w:t>აკუმულატორები</w:t>
      </w:r>
      <w:r w:rsidR="001D77E8" w:rsidRPr="00FA0CE5">
        <w:rPr>
          <w:rFonts w:asciiTheme="minorHAnsi" w:hAnsiTheme="minorHAnsi" w:cstheme="minorHAnsi"/>
          <w:bCs/>
          <w:sz w:val="22"/>
          <w:szCs w:val="21"/>
          <w:lang w:val="ka-GE"/>
        </w:rPr>
        <w:t>ს მდგომარეობა</w:t>
      </w:r>
      <w:r w:rsidRPr="00FA0CE5">
        <w:rPr>
          <w:rFonts w:asciiTheme="minorHAnsi" w:hAnsiTheme="minorHAnsi" w:cstheme="minorHAnsi"/>
          <w:bCs/>
          <w:sz w:val="22"/>
          <w:szCs w:val="21"/>
          <w:lang w:val="ka-GE"/>
        </w:rPr>
        <w:t xml:space="preserve"> შემოწმდეს მაღალი სიზუსტის </w:t>
      </w:r>
      <w:r w:rsidR="00D40094" w:rsidRPr="00FA0CE5">
        <w:rPr>
          <w:rFonts w:asciiTheme="minorHAnsi" w:hAnsiTheme="minorHAnsi" w:cstheme="minorHAnsi"/>
          <w:bCs/>
          <w:sz w:val="22"/>
          <w:szCs w:val="21"/>
          <w:lang w:val="ka-GE"/>
        </w:rPr>
        <w:t>აკუმულატორ</w:t>
      </w:r>
      <w:r w:rsidRPr="00FA0CE5">
        <w:rPr>
          <w:rFonts w:asciiTheme="minorHAnsi" w:hAnsiTheme="minorHAnsi" w:cstheme="minorHAnsi"/>
          <w:bCs/>
          <w:sz w:val="22"/>
          <w:szCs w:val="21"/>
          <w:lang w:val="ka-GE"/>
        </w:rPr>
        <w:t>ის ანალიზატორით</w:t>
      </w:r>
      <w:r w:rsidR="00237082" w:rsidRPr="00FA0CE5">
        <w:rPr>
          <w:rFonts w:asciiTheme="minorHAnsi" w:hAnsiTheme="minorHAnsi" w:cstheme="minorHAnsi"/>
          <w:bCs/>
          <w:sz w:val="22"/>
          <w:szCs w:val="21"/>
          <w:lang w:val="ka-GE"/>
        </w:rPr>
        <w:t xml:space="preserve"> </w:t>
      </w:r>
      <w:r w:rsidR="002E64A6">
        <w:rPr>
          <w:rFonts w:asciiTheme="minorHAnsi" w:hAnsiTheme="minorHAnsi" w:cstheme="minorHAnsi"/>
          <w:bCs/>
          <w:sz w:val="22"/>
          <w:szCs w:val="21"/>
          <w:lang w:val="ka-GE"/>
        </w:rPr>
        <w:t xml:space="preserve"> Fluke BT-521 ან მსგავსი ტექნიკური მახასიათებლის მქონე ხელსაწყოთი.</w:t>
      </w:r>
    </w:p>
    <w:p w:rsidR="00003D9F" w:rsidRPr="00FA0CE5" w:rsidRDefault="00003D9F" w:rsidP="00003D9F">
      <w:pPr>
        <w:pStyle w:val="NormalWeb"/>
        <w:numPr>
          <w:ilvl w:val="0"/>
          <w:numId w:val="22"/>
        </w:numPr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  <w:r w:rsidRPr="00FA0CE5">
        <w:rPr>
          <w:rFonts w:asciiTheme="minorHAnsi" w:hAnsiTheme="minorHAnsi" w:cstheme="minorHAnsi"/>
          <w:bCs/>
          <w:sz w:val="22"/>
          <w:szCs w:val="21"/>
          <w:lang w:val="ka-GE"/>
        </w:rPr>
        <w:t>დინამომეტრული ქანჩის საშუალებით მოხდეს გადაჭერა ბოლტების აკუმულატორების ტერმინალებზე 8.5 ნ/მ ძალით და განხორციელდეს თითო ბოლტის პოზიციის მარკირება ტერმინალზე.</w:t>
      </w:r>
    </w:p>
    <w:p w:rsidR="00573D4F" w:rsidRPr="00FA0CE5" w:rsidRDefault="00573D4F" w:rsidP="00852CF4">
      <w:pPr>
        <w:pStyle w:val="NormalWeb"/>
        <w:numPr>
          <w:ilvl w:val="0"/>
          <w:numId w:val="22"/>
        </w:numPr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  <w:r w:rsidRPr="00FA0CE5">
        <w:rPr>
          <w:rFonts w:asciiTheme="minorHAnsi" w:hAnsiTheme="minorHAnsi" w:cstheme="minorHAnsi"/>
          <w:bCs/>
          <w:sz w:val="22"/>
          <w:szCs w:val="21"/>
          <w:lang w:val="ka-GE"/>
        </w:rPr>
        <w:t>UPS-ის და</w:t>
      </w:r>
      <w:r w:rsidR="001D77E8" w:rsidRPr="00FA0CE5">
        <w:rPr>
          <w:rFonts w:asciiTheme="minorHAnsi" w:hAnsiTheme="minorHAnsi" w:cstheme="minorHAnsi"/>
          <w:bCs/>
          <w:sz w:val="22"/>
          <w:szCs w:val="21"/>
          <w:lang w:val="ka-GE"/>
        </w:rPr>
        <w:t>მუხტვის</w:t>
      </w:r>
      <w:r w:rsidRPr="00FA0CE5">
        <w:rPr>
          <w:rFonts w:asciiTheme="minorHAnsi" w:hAnsiTheme="minorHAnsi" w:cstheme="minorHAnsi"/>
          <w:bCs/>
          <w:sz w:val="22"/>
          <w:szCs w:val="21"/>
          <w:lang w:val="ka-GE"/>
        </w:rPr>
        <w:t xml:space="preserve"> </w:t>
      </w:r>
      <w:r w:rsidR="00C266F3" w:rsidRPr="00FA0CE5">
        <w:rPr>
          <w:rFonts w:asciiTheme="minorHAnsi" w:hAnsiTheme="minorHAnsi" w:cstheme="minorHAnsi"/>
          <w:bCs/>
          <w:sz w:val="22"/>
          <w:szCs w:val="21"/>
          <w:lang w:val="ka-GE"/>
        </w:rPr>
        <w:t>დენი</w:t>
      </w:r>
      <w:r w:rsidRPr="00FA0CE5">
        <w:rPr>
          <w:rFonts w:asciiTheme="minorHAnsi" w:hAnsiTheme="minorHAnsi" w:cstheme="minorHAnsi"/>
          <w:bCs/>
          <w:sz w:val="22"/>
          <w:szCs w:val="21"/>
          <w:lang w:val="ka-GE"/>
        </w:rPr>
        <w:t xml:space="preserve"> დაკონფიგურირდეს და </w:t>
      </w:r>
      <w:r w:rsidR="00237082" w:rsidRPr="00FA0CE5">
        <w:rPr>
          <w:rFonts w:asciiTheme="minorHAnsi" w:hAnsiTheme="minorHAnsi" w:cstheme="minorHAnsi"/>
          <w:bCs/>
          <w:sz w:val="22"/>
          <w:szCs w:val="21"/>
          <w:lang w:val="ka-GE"/>
        </w:rPr>
        <w:t>შეადგინო</w:t>
      </w:r>
      <w:r w:rsidRPr="00FA0CE5">
        <w:rPr>
          <w:rFonts w:asciiTheme="minorHAnsi" w:hAnsiTheme="minorHAnsi" w:cstheme="minorHAnsi"/>
          <w:bCs/>
          <w:sz w:val="22"/>
          <w:szCs w:val="21"/>
          <w:lang w:val="ka-GE"/>
        </w:rPr>
        <w:t>ს აკუმულატორის ტევადობის</w:t>
      </w:r>
      <w:r w:rsidR="00237082" w:rsidRPr="00FA0CE5">
        <w:rPr>
          <w:rFonts w:asciiTheme="minorHAnsi" w:hAnsiTheme="minorHAnsi" w:cstheme="minorHAnsi"/>
          <w:bCs/>
          <w:sz w:val="22"/>
          <w:szCs w:val="21"/>
          <w:lang w:val="ka-GE"/>
        </w:rPr>
        <w:t xml:space="preserve"> 10%</w:t>
      </w:r>
      <w:r w:rsidRPr="00FA0CE5">
        <w:rPr>
          <w:rFonts w:asciiTheme="minorHAnsi" w:hAnsiTheme="minorHAnsi" w:cstheme="minorHAnsi"/>
          <w:bCs/>
          <w:sz w:val="22"/>
          <w:szCs w:val="21"/>
          <w:lang w:val="ka-GE"/>
        </w:rPr>
        <w:t xml:space="preserve">, </w:t>
      </w:r>
      <w:r w:rsidR="00237082" w:rsidRPr="00FA0CE5">
        <w:rPr>
          <w:rFonts w:asciiTheme="minorHAnsi" w:hAnsiTheme="minorHAnsi" w:cstheme="minorHAnsi"/>
          <w:bCs/>
          <w:sz w:val="22"/>
          <w:szCs w:val="21"/>
          <w:lang w:val="ka-GE"/>
        </w:rPr>
        <w:t>დამუხტვის დენი</w:t>
      </w:r>
      <w:r w:rsidRPr="00FA0CE5">
        <w:rPr>
          <w:rFonts w:asciiTheme="minorHAnsi" w:hAnsiTheme="minorHAnsi" w:cstheme="minorHAnsi"/>
          <w:bCs/>
          <w:sz w:val="22"/>
          <w:szCs w:val="21"/>
          <w:lang w:val="ka-GE"/>
        </w:rPr>
        <w:t xml:space="preserve"> შემოწმდეს დაკალიბრებული მზომი ხელსაწყოებით</w:t>
      </w:r>
      <w:r w:rsidR="00237082" w:rsidRPr="00FA0CE5">
        <w:rPr>
          <w:rFonts w:asciiTheme="minorHAnsi" w:hAnsiTheme="minorHAnsi" w:cstheme="minorHAnsi"/>
          <w:bCs/>
          <w:sz w:val="22"/>
          <w:szCs w:val="21"/>
        </w:rPr>
        <w:t xml:space="preserve"> Fluke 376 </w:t>
      </w:r>
      <w:proofErr w:type="spellStart"/>
      <w:r w:rsidR="00852CF4" w:rsidRPr="00852CF4">
        <w:rPr>
          <w:rFonts w:asciiTheme="minorHAnsi" w:hAnsiTheme="minorHAnsi" w:cstheme="minorHAnsi"/>
          <w:bCs/>
          <w:sz w:val="22"/>
          <w:szCs w:val="21"/>
        </w:rPr>
        <w:t>ან</w:t>
      </w:r>
      <w:proofErr w:type="spellEnd"/>
      <w:r w:rsidR="00852CF4" w:rsidRPr="00852CF4">
        <w:rPr>
          <w:rFonts w:asciiTheme="minorHAnsi" w:hAnsiTheme="minorHAnsi" w:cstheme="minorHAnsi"/>
          <w:bCs/>
          <w:sz w:val="22"/>
          <w:szCs w:val="21"/>
        </w:rPr>
        <w:t xml:space="preserve"> </w:t>
      </w:r>
      <w:proofErr w:type="spellStart"/>
      <w:r w:rsidR="00852CF4" w:rsidRPr="00852CF4">
        <w:rPr>
          <w:rFonts w:asciiTheme="minorHAnsi" w:hAnsiTheme="minorHAnsi" w:cstheme="minorHAnsi"/>
          <w:bCs/>
          <w:sz w:val="22"/>
          <w:szCs w:val="21"/>
        </w:rPr>
        <w:t>მსგავსი</w:t>
      </w:r>
      <w:proofErr w:type="spellEnd"/>
      <w:r w:rsidR="00852CF4" w:rsidRPr="00852CF4">
        <w:rPr>
          <w:rFonts w:asciiTheme="minorHAnsi" w:hAnsiTheme="minorHAnsi" w:cstheme="minorHAnsi"/>
          <w:bCs/>
          <w:sz w:val="22"/>
          <w:szCs w:val="21"/>
        </w:rPr>
        <w:t xml:space="preserve"> ტექნიკური </w:t>
      </w:r>
      <w:proofErr w:type="spellStart"/>
      <w:r w:rsidR="00852CF4" w:rsidRPr="00852CF4">
        <w:rPr>
          <w:rFonts w:asciiTheme="minorHAnsi" w:hAnsiTheme="minorHAnsi" w:cstheme="minorHAnsi"/>
          <w:bCs/>
          <w:sz w:val="22"/>
          <w:szCs w:val="21"/>
        </w:rPr>
        <w:t>მახასიათებლის</w:t>
      </w:r>
      <w:proofErr w:type="spellEnd"/>
      <w:r w:rsidR="00852CF4" w:rsidRPr="00852CF4">
        <w:rPr>
          <w:rFonts w:asciiTheme="minorHAnsi" w:hAnsiTheme="minorHAnsi" w:cstheme="minorHAnsi"/>
          <w:bCs/>
          <w:sz w:val="22"/>
          <w:szCs w:val="21"/>
        </w:rPr>
        <w:t xml:space="preserve"> </w:t>
      </w:r>
      <w:proofErr w:type="spellStart"/>
      <w:r w:rsidR="00852CF4" w:rsidRPr="00852CF4">
        <w:rPr>
          <w:rFonts w:asciiTheme="minorHAnsi" w:hAnsiTheme="minorHAnsi" w:cstheme="minorHAnsi"/>
          <w:bCs/>
          <w:sz w:val="22"/>
          <w:szCs w:val="21"/>
        </w:rPr>
        <w:t>მქონე</w:t>
      </w:r>
      <w:proofErr w:type="spellEnd"/>
      <w:r w:rsidR="00852CF4" w:rsidRPr="00852CF4">
        <w:rPr>
          <w:rFonts w:asciiTheme="minorHAnsi" w:hAnsiTheme="minorHAnsi" w:cstheme="minorHAnsi"/>
          <w:bCs/>
          <w:sz w:val="22"/>
          <w:szCs w:val="21"/>
        </w:rPr>
        <w:t xml:space="preserve"> </w:t>
      </w:r>
      <w:proofErr w:type="spellStart"/>
      <w:r w:rsidR="00852CF4" w:rsidRPr="00852CF4">
        <w:rPr>
          <w:rFonts w:asciiTheme="minorHAnsi" w:hAnsiTheme="minorHAnsi" w:cstheme="minorHAnsi"/>
          <w:bCs/>
          <w:sz w:val="22"/>
          <w:szCs w:val="21"/>
        </w:rPr>
        <w:t>ხელსაწყოთი</w:t>
      </w:r>
      <w:proofErr w:type="spellEnd"/>
      <w:r w:rsidR="00852CF4" w:rsidRPr="00852CF4">
        <w:rPr>
          <w:rFonts w:asciiTheme="minorHAnsi" w:hAnsiTheme="minorHAnsi" w:cstheme="minorHAnsi"/>
          <w:bCs/>
          <w:sz w:val="22"/>
          <w:szCs w:val="21"/>
        </w:rPr>
        <w:t>.</w:t>
      </w:r>
    </w:p>
    <w:p w:rsidR="006E48DD" w:rsidRDefault="006E48DD" w:rsidP="006E48DD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</w:p>
    <w:p w:rsidR="006E48DD" w:rsidRDefault="006E48DD" w:rsidP="006E48DD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szCs w:val="21"/>
          <w:lang w:val="ka-GE"/>
        </w:rPr>
      </w:pPr>
      <w:r w:rsidRPr="006E48DD">
        <w:rPr>
          <w:rFonts w:asciiTheme="minorHAnsi" w:hAnsiTheme="minorHAnsi" w:cstheme="minorHAnsi"/>
          <w:b/>
          <w:bCs/>
          <w:szCs w:val="21"/>
          <w:lang w:val="ka-GE"/>
        </w:rPr>
        <w:t>ელექტრული შეერთება:</w:t>
      </w:r>
    </w:p>
    <w:p w:rsidR="006E48DD" w:rsidRPr="006E48DD" w:rsidRDefault="006E48DD" w:rsidP="006E48DD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szCs w:val="21"/>
          <w:lang w:val="ka-GE"/>
        </w:rPr>
      </w:pPr>
    </w:p>
    <w:p w:rsidR="006E48DD" w:rsidRDefault="006E48DD" w:rsidP="006E48DD">
      <w:pPr>
        <w:pStyle w:val="NormalWeb"/>
        <w:numPr>
          <w:ilvl w:val="0"/>
          <w:numId w:val="23"/>
        </w:numPr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  <w:r>
        <w:rPr>
          <w:rFonts w:asciiTheme="minorHAnsi" w:hAnsiTheme="minorHAnsi" w:cstheme="minorHAnsi"/>
          <w:bCs/>
          <w:sz w:val="22"/>
          <w:szCs w:val="21"/>
          <w:lang w:val="ka-GE"/>
        </w:rPr>
        <w:t xml:space="preserve">აკუმულატორები უნდა შეერთდეს </w:t>
      </w:r>
      <w:r>
        <w:rPr>
          <w:rFonts w:asciiTheme="minorHAnsi" w:hAnsiTheme="minorHAnsi" w:cstheme="minorHAnsi"/>
          <w:bCs/>
          <w:sz w:val="22"/>
          <w:szCs w:val="21"/>
        </w:rPr>
        <w:t xml:space="preserve">UPS </w:t>
      </w:r>
      <w:r>
        <w:rPr>
          <w:rFonts w:asciiTheme="minorHAnsi" w:hAnsiTheme="minorHAnsi" w:cstheme="minorHAnsi"/>
          <w:bCs/>
          <w:sz w:val="22"/>
          <w:szCs w:val="21"/>
          <w:lang w:val="ka-GE"/>
        </w:rPr>
        <w:t>სისტემასთან, სპეციფიური კაბელებისა და კონექტორების გამოყენებით. კონექტორის დიამეტრი ზუსტად უნდა ემთხვეოდეს კლემის დიამეტრს.</w:t>
      </w:r>
    </w:p>
    <w:p w:rsidR="00FA0CE5" w:rsidRPr="00FA0CE5" w:rsidRDefault="00FA0CE5" w:rsidP="00FA0CE5">
      <w:pPr>
        <w:pStyle w:val="NormalWeb"/>
        <w:numPr>
          <w:ilvl w:val="0"/>
          <w:numId w:val="23"/>
        </w:numPr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  <w:r w:rsidRPr="00FA0CE5">
        <w:rPr>
          <w:rFonts w:asciiTheme="minorHAnsi" w:hAnsiTheme="minorHAnsi" w:cstheme="minorHAnsi"/>
          <w:bCs/>
          <w:sz w:val="22"/>
          <w:szCs w:val="21"/>
          <w:lang w:val="ka-GE"/>
        </w:rPr>
        <w:t>საკაბელო თავაკი უნდა იყოს დამზადებული მაღალი ხარისხის სპილენძისაგან და მოთუთიებული, საკაბელო თავაკის ზომა მაქსიმალურად უნდა  ფარავდეს აკუმულატორის კლემას, თავაკზე ბოლტის ჩამაგრების ადგილის დიამეტრი უნდა იყოს აკუმულატორის ჩასახრახნი წერტილის დიამეტრის ტოლი.</w:t>
      </w:r>
    </w:p>
    <w:p w:rsidR="00FA0CE5" w:rsidRPr="00FA0CE5" w:rsidRDefault="00FA0CE5" w:rsidP="00FA0CE5">
      <w:pPr>
        <w:pStyle w:val="NormalWeb"/>
        <w:numPr>
          <w:ilvl w:val="0"/>
          <w:numId w:val="23"/>
        </w:numPr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  <w:r w:rsidRPr="00FA0CE5">
        <w:rPr>
          <w:rFonts w:asciiTheme="minorHAnsi" w:hAnsiTheme="minorHAnsi" w:cstheme="minorHAnsi"/>
          <w:bCs/>
          <w:sz w:val="22"/>
          <w:szCs w:val="21"/>
          <w:lang w:val="ka-GE"/>
        </w:rPr>
        <w:t>თავაკი უნდა იყოს დაპრესილი ჰიდრავლიკური წნეხით, რომლის დაწოლის ძალაა არანაკლები 5 ტონის, დაპრესვის ზონა უნდა იყოს მინიმუმ სამი.</w:t>
      </w:r>
    </w:p>
    <w:p w:rsidR="00FA0CE5" w:rsidRPr="00FA0CE5" w:rsidRDefault="00FA0CE5" w:rsidP="00FA0CE5">
      <w:pPr>
        <w:pStyle w:val="NormalWeb"/>
        <w:numPr>
          <w:ilvl w:val="0"/>
          <w:numId w:val="23"/>
        </w:numPr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  <w:r w:rsidRPr="00FA0CE5">
        <w:rPr>
          <w:rFonts w:asciiTheme="minorHAnsi" w:hAnsiTheme="minorHAnsi" w:cstheme="minorHAnsi"/>
          <w:bCs/>
          <w:sz w:val="22"/>
          <w:szCs w:val="21"/>
          <w:lang w:val="ka-GE"/>
        </w:rPr>
        <w:t>თავაკის ყელიდან კაბელზე უნდა გადადიოდეს სქელკედლიანი წებოს შემცველი თეროკუმშვადი მილი.</w:t>
      </w:r>
    </w:p>
    <w:p w:rsidR="00C65EA7" w:rsidRPr="00FA0CE5" w:rsidRDefault="00C65EA7" w:rsidP="006E48DD">
      <w:pPr>
        <w:pStyle w:val="NormalWeb"/>
        <w:numPr>
          <w:ilvl w:val="0"/>
          <w:numId w:val="23"/>
        </w:numPr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  <w:r w:rsidRPr="00FA0CE5">
        <w:rPr>
          <w:rFonts w:asciiTheme="minorHAnsi" w:hAnsiTheme="minorHAnsi" w:cstheme="minorHAnsi"/>
          <w:bCs/>
          <w:sz w:val="22"/>
          <w:szCs w:val="21"/>
          <w:lang w:val="ka-GE"/>
        </w:rPr>
        <w:t>აკუმულატორების მწკრივი შესაბამისი ნომინალის მცველების კარადის გავლით უნდა დაერთდეს UPS_ზე</w:t>
      </w:r>
      <w:r w:rsidRPr="00FA0CE5">
        <w:rPr>
          <w:rFonts w:asciiTheme="minorHAnsi" w:hAnsiTheme="minorHAnsi" w:cstheme="minorHAnsi"/>
          <w:bCs/>
          <w:sz w:val="22"/>
          <w:szCs w:val="21"/>
        </w:rPr>
        <w:t>.</w:t>
      </w:r>
    </w:p>
    <w:p w:rsidR="006E48DD" w:rsidRDefault="006E48DD" w:rsidP="006E48DD">
      <w:pPr>
        <w:pStyle w:val="NormalWeb"/>
        <w:numPr>
          <w:ilvl w:val="0"/>
          <w:numId w:val="23"/>
        </w:numPr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  <w:r>
        <w:rPr>
          <w:rFonts w:asciiTheme="minorHAnsi" w:hAnsiTheme="minorHAnsi" w:cstheme="minorHAnsi"/>
          <w:bCs/>
          <w:sz w:val="22"/>
          <w:szCs w:val="21"/>
          <w:lang w:val="ka-GE"/>
        </w:rPr>
        <w:t>უზრუნველყოფილი იქნას სისტემის დამიწება და ხანძარსაწინააღმდეგო ნორმების დაცვა.</w:t>
      </w:r>
    </w:p>
    <w:p w:rsidR="006E48DD" w:rsidRDefault="006E48DD" w:rsidP="006E48DD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</w:p>
    <w:p w:rsidR="006E48DD" w:rsidRPr="00D52366" w:rsidRDefault="006E48DD" w:rsidP="006E48DD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szCs w:val="21"/>
          <w:lang w:val="ka-GE"/>
        </w:rPr>
      </w:pPr>
      <w:r w:rsidRPr="00D52366">
        <w:rPr>
          <w:rFonts w:asciiTheme="minorHAnsi" w:hAnsiTheme="minorHAnsi" w:cstheme="minorHAnsi"/>
          <w:b/>
          <w:bCs/>
          <w:szCs w:val="21"/>
          <w:lang w:val="ka-GE"/>
        </w:rPr>
        <w:t>ტესტირება:</w:t>
      </w:r>
    </w:p>
    <w:p w:rsidR="006E48DD" w:rsidRDefault="00D52366" w:rsidP="00D52366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  <w:r>
        <w:rPr>
          <w:rFonts w:asciiTheme="minorHAnsi" w:hAnsiTheme="minorHAnsi" w:cstheme="minorHAnsi"/>
          <w:bCs/>
          <w:sz w:val="22"/>
          <w:szCs w:val="21"/>
          <w:lang w:val="ka-GE"/>
        </w:rPr>
        <w:tab/>
        <w:t xml:space="preserve">მონტაჟის დასრულების შემდგომ ჩატარდეს </w:t>
      </w:r>
      <w:r>
        <w:rPr>
          <w:rFonts w:asciiTheme="minorHAnsi" w:hAnsiTheme="minorHAnsi" w:cstheme="minorHAnsi"/>
          <w:bCs/>
          <w:sz w:val="22"/>
          <w:szCs w:val="21"/>
        </w:rPr>
        <w:t xml:space="preserve">UPS </w:t>
      </w:r>
      <w:r>
        <w:rPr>
          <w:rFonts w:asciiTheme="minorHAnsi" w:hAnsiTheme="minorHAnsi" w:cstheme="minorHAnsi"/>
          <w:bCs/>
          <w:sz w:val="22"/>
          <w:szCs w:val="21"/>
          <w:lang w:val="ka-GE"/>
        </w:rPr>
        <w:t>სისტემის ტესტირება, მათ შორის:</w:t>
      </w:r>
    </w:p>
    <w:p w:rsidR="00D52366" w:rsidRDefault="00D52366" w:rsidP="00D52366">
      <w:pPr>
        <w:pStyle w:val="NormalWeb"/>
        <w:numPr>
          <w:ilvl w:val="0"/>
          <w:numId w:val="25"/>
        </w:numPr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  <w:r>
        <w:rPr>
          <w:rFonts w:asciiTheme="minorHAnsi" w:hAnsiTheme="minorHAnsi" w:cstheme="minorHAnsi"/>
          <w:bCs/>
          <w:sz w:val="22"/>
          <w:szCs w:val="21"/>
          <w:lang w:val="ka-GE"/>
        </w:rPr>
        <w:lastRenderedPageBreak/>
        <w:t>აკუმულატორების დამუხტვა/განმუხტვა</w:t>
      </w:r>
      <w:r w:rsidR="00DC3A0F">
        <w:rPr>
          <w:rFonts w:asciiTheme="minorHAnsi" w:hAnsiTheme="minorHAnsi" w:cstheme="minorHAnsi"/>
          <w:bCs/>
          <w:sz w:val="22"/>
          <w:szCs w:val="21"/>
          <w:lang w:val="ka-GE"/>
        </w:rPr>
        <w:t xml:space="preserve">, დამუხტვა უნდა ხორციელდებოდეს აკუმულატორების ტევადობის 10%_ით </w:t>
      </w:r>
    </w:p>
    <w:p w:rsidR="00D52366" w:rsidRDefault="00D52366" w:rsidP="00D52366">
      <w:pPr>
        <w:pStyle w:val="NormalWeb"/>
        <w:numPr>
          <w:ilvl w:val="0"/>
          <w:numId w:val="25"/>
        </w:numPr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  <w:r>
        <w:rPr>
          <w:rFonts w:asciiTheme="minorHAnsi" w:hAnsiTheme="minorHAnsi" w:cstheme="minorHAnsi"/>
          <w:bCs/>
          <w:sz w:val="22"/>
          <w:szCs w:val="21"/>
          <w:lang w:val="ka-GE"/>
        </w:rPr>
        <w:t>სისტემის გადართვა აკუმულატორის რეჟიმზე.</w:t>
      </w:r>
    </w:p>
    <w:p w:rsidR="00D52366" w:rsidRDefault="00D52366" w:rsidP="00D52366">
      <w:pPr>
        <w:pStyle w:val="NormalWeb"/>
        <w:numPr>
          <w:ilvl w:val="0"/>
          <w:numId w:val="25"/>
        </w:numPr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  <w:r>
        <w:rPr>
          <w:rFonts w:asciiTheme="minorHAnsi" w:hAnsiTheme="minorHAnsi" w:cstheme="minorHAnsi"/>
          <w:bCs/>
          <w:sz w:val="22"/>
          <w:szCs w:val="21"/>
          <w:lang w:val="ka-GE"/>
        </w:rPr>
        <w:t>სისტემის სტაბილურობის შემოწმება სრული დატვირთვის პირობებში.</w:t>
      </w:r>
    </w:p>
    <w:p w:rsidR="00D52366" w:rsidRDefault="00D52366" w:rsidP="00D52366">
      <w:pPr>
        <w:pStyle w:val="NormalWeb"/>
        <w:numPr>
          <w:ilvl w:val="0"/>
          <w:numId w:val="25"/>
        </w:numPr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  <w:r>
        <w:rPr>
          <w:rFonts w:asciiTheme="minorHAnsi" w:hAnsiTheme="minorHAnsi" w:cstheme="minorHAnsi"/>
          <w:bCs/>
          <w:sz w:val="22"/>
          <w:szCs w:val="21"/>
          <w:lang w:val="ka-GE"/>
        </w:rPr>
        <w:t>ტესტირების შედეგები ჩაიწეროს ოქმში, რომელსაც ხელს მოაწერს შემსრულებელი და ობიექტის წარმომადგენელი.</w:t>
      </w:r>
    </w:p>
    <w:p w:rsidR="00DC3A0F" w:rsidRPr="00D52366" w:rsidRDefault="00DC3A0F" w:rsidP="001E7282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bCs/>
          <w:sz w:val="22"/>
          <w:szCs w:val="21"/>
          <w:lang w:val="ka-GE"/>
        </w:rPr>
      </w:pPr>
    </w:p>
    <w:p w:rsidR="00D52366" w:rsidRDefault="00D52366" w:rsidP="00E81375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szCs w:val="21"/>
          <w:lang w:val="ka-GE"/>
        </w:rPr>
      </w:pPr>
    </w:p>
    <w:p w:rsidR="00A45757" w:rsidRPr="00333D0C" w:rsidRDefault="00A45757" w:rsidP="00E81375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szCs w:val="21"/>
          <w:lang w:val="ka-GE"/>
        </w:rPr>
      </w:pPr>
    </w:p>
    <w:p w:rsidR="00E81375" w:rsidRPr="00333D0C" w:rsidRDefault="00E81375" w:rsidP="00E81375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szCs w:val="21"/>
          <w:lang w:val="ka-GE"/>
        </w:rPr>
      </w:pPr>
      <w:r w:rsidRPr="00333D0C">
        <w:rPr>
          <w:rFonts w:asciiTheme="minorHAnsi" w:hAnsiTheme="minorHAnsi" w:cstheme="minorHAnsi"/>
          <w:b/>
          <w:bCs/>
          <w:szCs w:val="21"/>
          <w:lang w:val="ka-GE"/>
        </w:rPr>
        <w:t>უსაფრთხოების მოთხოვნები:</w:t>
      </w:r>
    </w:p>
    <w:p w:rsidR="00333D0C" w:rsidRDefault="00333D0C" w:rsidP="00E81375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</w:p>
    <w:p w:rsidR="00E81375" w:rsidRDefault="00E81375" w:rsidP="00E81375">
      <w:pPr>
        <w:pStyle w:val="NormalWeb"/>
        <w:numPr>
          <w:ilvl w:val="0"/>
          <w:numId w:val="26"/>
        </w:numPr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  <w:r>
        <w:rPr>
          <w:rFonts w:asciiTheme="minorHAnsi" w:hAnsiTheme="minorHAnsi" w:cstheme="minorHAnsi"/>
          <w:bCs/>
          <w:sz w:val="22"/>
          <w:szCs w:val="21"/>
          <w:lang w:val="ka-GE"/>
        </w:rPr>
        <w:t>სამუშაოები ჩატარდეს მხოლოდ კვალიფიკაციური პერსონალის მიერ, რომლებსაც აქვთ ელექტრული უსაფრთხოებისა და საშიში ტვირთების მართვის ტრენინგი.</w:t>
      </w:r>
    </w:p>
    <w:p w:rsidR="00E81375" w:rsidRDefault="00E81375" w:rsidP="00E81375">
      <w:pPr>
        <w:pStyle w:val="NormalWeb"/>
        <w:numPr>
          <w:ilvl w:val="0"/>
          <w:numId w:val="26"/>
        </w:numPr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  <w:r>
        <w:rPr>
          <w:rFonts w:asciiTheme="minorHAnsi" w:hAnsiTheme="minorHAnsi" w:cstheme="minorHAnsi"/>
          <w:bCs/>
          <w:sz w:val="22"/>
          <w:szCs w:val="21"/>
          <w:lang w:val="ka-GE"/>
        </w:rPr>
        <w:t>გამოყენებული უნდა იქნას ინდივიდუალური დაცვის საშუალებები.</w:t>
      </w:r>
    </w:p>
    <w:p w:rsidR="00E81375" w:rsidRDefault="00E81375" w:rsidP="00E81375">
      <w:pPr>
        <w:pStyle w:val="NormalWeb"/>
        <w:numPr>
          <w:ilvl w:val="0"/>
          <w:numId w:val="26"/>
        </w:numPr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  <w:r>
        <w:rPr>
          <w:rFonts w:asciiTheme="minorHAnsi" w:hAnsiTheme="minorHAnsi" w:cstheme="minorHAnsi"/>
          <w:bCs/>
          <w:sz w:val="22"/>
          <w:szCs w:val="21"/>
          <w:lang w:val="ka-GE"/>
        </w:rPr>
        <w:t>აკუმულატორების გადაადგილებისას გამოყენებული იქნას სპეციალური ამწევი მოწყობილობები, რათა თავიდან იქნას აცილებული მექანიკური დაზიანება.</w:t>
      </w:r>
    </w:p>
    <w:p w:rsidR="00E81375" w:rsidRDefault="00333D0C" w:rsidP="00E81375">
      <w:pPr>
        <w:pStyle w:val="NormalWeb"/>
        <w:numPr>
          <w:ilvl w:val="0"/>
          <w:numId w:val="26"/>
        </w:numPr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  <w:r>
        <w:rPr>
          <w:rFonts w:asciiTheme="minorHAnsi" w:hAnsiTheme="minorHAnsi" w:cstheme="minorHAnsi"/>
          <w:bCs/>
          <w:sz w:val="22"/>
          <w:szCs w:val="21"/>
          <w:lang w:val="ka-GE"/>
        </w:rPr>
        <w:t>მონტაჟი განხორციელდეს კარგად ვენტილირებად სივრცეში, მწარმოებლის მითითების შესაბამისად.</w:t>
      </w:r>
    </w:p>
    <w:p w:rsidR="00333D0C" w:rsidRDefault="00333D0C" w:rsidP="00333D0C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</w:p>
    <w:p w:rsidR="00333D0C" w:rsidRDefault="00333D0C" w:rsidP="00333D0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szCs w:val="21"/>
          <w:lang w:val="ka-GE"/>
        </w:rPr>
      </w:pPr>
      <w:r w:rsidRPr="00333D0C">
        <w:rPr>
          <w:rFonts w:asciiTheme="minorHAnsi" w:hAnsiTheme="minorHAnsi" w:cstheme="minorHAnsi"/>
          <w:b/>
          <w:bCs/>
          <w:szCs w:val="21"/>
          <w:lang w:val="ka-GE"/>
        </w:rPr>
        <w:t>დოკუმენტაცია:</w:t>
      </w:r>
    </w:p>
    <w:p w:rsidR="00333D0C" w:rsidRDefault="00333D0C" w:rsidP="00333D0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szCs w:val="21"/>
          <w:lang w:val="ka-GE"/>
        </w:rPr>
      </w:pPr>
    </w:p>
    <w:p w:rsidR="00333D0C" w:rsidRDefault="00333D0C" w:rsidP="00333D0C">
      <w:pPr>
        <w:pStyle w:val="NormalWeb"/>
        <w:numPr>
          <w:ilvl w:val="0"/>
          <w:numId w:val="27"/>
        </w:numPr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  <w:r>
        <w:rPr>
          <w:rFonts w:asciiTheme="minorHAnsi" w:hAnsiTheme="minorHAnsi" w:cstheme="minorHAnsi"/>
          <w:bCs/>
          <w:sz w:val="22"/>
          <w:szCs w:val="21"/>
          <w:lang w:val="ka-GE"/>
        </w:rPr>
        <w:t>მონტაჟის და ტესტირების ოქმი.</w:t>
      </w:r>
    </w:p>
    <w:p w:rsidR="00333D0C" w:rsidRDefault="00333D0C" w:rsidP="00333D0C">
      <w:pPr>
        <w:pStyle w:val="NormalWeb"/>
        <w:numPr>
          <w:ilvl w:val="0"/>
          <w:numId w:val="27"/>
        </w:numPr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  <w:r>
        <w:rPr>
          <w:rFonts w:asciiTheme="minorHAnsi" w:hAnsiTheme="minorHAnsi" w:cstheme="minorHAnsi"/>
          <w:bCs/>
          <w:sz w:val="22"/>
          <w:szCs w:val="21"/>
          <w:lang w:val="ka-GE"/>
        </w:rPr>
        <w:t>საგარანტიო დოკუმენტები.</w:t>
      </w:r>
    </w:p>
    <w:p w:rsidR="003F74D5" w:rsidRDefault="003F74D5" w:rsidP="00333D0C">
      <w:pPr>
        <w:pStyle w:val="NormalWeb"/>
        <w:numPr>
          <w:ilvl w:val="0"/>
          <w:numId w:val="27"/>
        </w:numPr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  <w:r>
        <w:rPr>
          <w:rFonts w:asciiTheme="minorHAnsi" w:hAnsiTheme="minorHAnsi" w:cstheme="minorHAnsi"/>
          <w:bCs/>
          <w:sz w:val="22"/>
          <w:szCs w:val="21"/>
          <w:lang w:val="ka-GE"/>
        </w:rPr>
        <w:t>ფოტო მასალა</w:t>
      </w:r>
    </w:p>
    <w:p w:rsidR="00333D0C" w:rsidRDefault="00333D0C" w:rsidP="00333D0C">
      <w:pPr>
        <w:pStyle w:val="NormalWeb"/>
        <w:numPr>
          <w:ilvl w:val="0"/>
          <w:numId w:val="27"/>
        </w:numPr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  <w:r>
        <w:rPr>
          <w:rFonts w:asciiTheme="minorHAnsi" w:hAnsiTheme="minorHAnsi" w:cstheme="minorHAnsi"/>
          <w:bCs/>
          <w:sz w:val="22"/>
          <w:szCs w:val="21"/>
          <w:lang w:val="ka-GE"/>
        </w:rPr>
        <w:t>მიღება-ჩაბარების ოქმი თითოეული ობიექტისთვის (მიწოდების შემდეგ).</w:t>
      </w:r>
    </w:p>
    <w:p w:rsidR="00333D0C" w:rsidRDefault="00333D0C" w:rsidP="00333D0C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</w:p>
    <w:p w:rsidR="00333D0C" w:rsidRDefault="00333D0C" w:rsidP="00333D0C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  <w:r>
        <w:rPr>
          <w:rFonts w:asciiTheme="minorHAnsi" w:hAnsiTheme="minorHAnsi" w:cstheme="minorHAnsi"/>
          <w:bCs/>
          <w:sz w:val="22"/>
          <w:szCs w:val="21"/>
          <w:lang w:val="ka-GE"/>
        </w:rPr>
        <w:t>პასუხისმგებლობა:</w:t>
      </w:r>
    </w:p>
    <w:p w:rsidR="00333D0C" w:rsidRDefault="00333D0C" w:rsidP="00333D0C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</w:p>
    <w:p w:rsidR="00333D0C" w:rsidRDefault="00333D0C" w:rsidP="00333D0C">
      <w:pPr>
        <w:pStyle w:val="NormalWeb"/>
        <w:numPr>
          <w:ilvl w:val="0"/>
          <w:numId w:val="28"/>
        </w:numPr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  <w:r>
        <w:rPr>
          <w:rFonts w:asciiTheme="minorHAnsi" w:hAnsiTheme="minorHAnsi" w:cstheme="minorHAnsi"/>
          <w:bCs/>
          <w:sz w:val="22"/>
          <w:szCs w:val="21"/>
          <w:lang w:val="ka-GE"/>
        </w:rPr>
        <w:t>შემსრულებელი პასუხისმგებელია აკუმულატორებისა და თაროების დაზიანების თავიდან აცილებაზე ტრანსპორტირებისა და მომტაჟის დროს.</w:t>
      </w:r>
    </w:p>
    <w:p w:rsidR="00333D0C" w:rsidRPr="00333D0C" w:rsidRDefault="00333D0C" w:rsidP="00333D0C">
      <w:pPr>
        <w:pStyle w:val="NormalWeb"/>
        <w:numPr>
          <w:ilvl w:val="0"/>
          <w:numId w:val="28"/>
        </w:numPr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1"/>
          <w:lang w:val="ka-GE"/>
        </w:rPr>
      </w:pPr>
      <w:r>
        <w:rPr>
          <w:rFonts w:asciiTheme="minorHAnsi" w:hAnsiTheme="minorHAnsi" w:cstheme="minorHAnsi"/>
          <w:bCs/>
          <w:sz w:val="22"/>
          <w:szCs w:val="21"/>
          <w:lang w:val="ka-GE"/>
        </w:rPr>
        <w:t xml:space="preserve">ნებისმიერი გაუთვალისწინებელი </w:t>
      </w:r>
      <w:r w:rsidR="009A79B6">
        <w:rPr>
          <w:rFonts w:asciiTheme="minorHAnsi" w:hAnsiTheme="minorHAnsi" w:cstheme="minorHAnsi"/>
          <w:bCs/>
          <w:sz w:val="22"/>
          <w:szCs w:val="21"/>
          <w:lang w:val="ka-GE"/>
        </w:rPr>
        <w:t>შ</w:t>
      </w:r>
      <w:r>
        <w:rPr>
          <w:rFonts w:asciiTheme="minorHAnsi" w:hAnsiTheme="minorHAnsi" w:cstheme="minorHAnsi"/>
          <w:bCs/>
          <w:sz w:val="22"/>
          <w:szCs w:val="21"/>
          <w:lang w:val="ka-GE"/>
        </w:rPr>
        <w:t>ეფერხება ან პრობლემა უნდა ეცნობოს შემკვეთს დაუყოვნებლივ.</w:t>
      </w:r>
    </w:p>
    <w:p w:rsidR="007A51F4" w:rsidRPr="00A46437" w:rsidRDefault="007A51F4" w:rsidP="00391CC9">
      <w:pPr>
        <w:spacing w:line="276" w:lineRule="auto"/>
        <w:ind w:left="-710"/>
        <w:rPr>
          <w:rFonts w:cstheme="minorHAnsi"/>
        </w:rPr>
      </w:pPr>
    </w:p>
    <w:sectPr w:rsidR="007A51F4" w:rsidRPr="00A46437" w:rsidSect="004619A7">
      <w:pgSz w:w="11906" w:h="16838" w:code="9"/>
      <w:pgMar w:top="1418" w:right="1418" w:bottom="1418" w:left="2155" w:header="578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E2C40"/>
    <w:multiLevelType w:val="hybridMultilevel"/>
    <w:tmpl w:val="1E6091B8"/>
    <w:lvl w:ilvl="0" w:tplc="516E6C6E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>
    <w:nsid w:val="0A980B47"/>
    <w:multiLevelType w:val="hybridMultilevel"/>
    <w:tmpl w:val="BC1E85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2A2313"/>
    <w:multiLevelType w:val="hybridMultilevel"/>
    <w:tmpl w:val="98F434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0E023B4"/>
    <w:multiLevelType w:val="hybridMultilevel"/>
    <w:tmpl w:val="F5729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0E511F"/>
    <w:multiLevelType w:val="hybridMultilevel"/>
    <w:tmpl w:val="B0AC3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5B51E7"/>
    <w:multiLevelType w:val="hybridMultilevel"/>
    <w:tmpl w:val="9AFC42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C13896"/>
    <w:multiLevelType w:val="hybridMultilevel"/>
    <w:tmpl w:val="1C043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125C98"/>
    <w:multiLevelType w:val="hybridMultilevel"/>
    <w:tmpl w:val="0FDA7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120DE9"/>
    <w:multiLevelType w:val="hybridMultilevel"/>
    <w:tmpl w:val="91782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594FA0"/>
    <w:multiLevelType w:val="hybridMultilevel"/>
    <w:tmpl w:val="CD920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0E615C"/>
    <w:multiLevelType w:val="hybridMultilevel"/>
    <w:tmpl w:val="9E12BDC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37267BE"/>
    <w:multiLevelType w:val="hybridMultilevel"/>
    <w:tmpl w:val="88DCC92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>
    <w:nsid w:val="39E9569D"/>
    <w:multiLevelType w:val="hybridMultilevel"/>
    <w:tmpl w:val="FDC88DC4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78484B"/>
    <w:multiLevelType w:val="hybridMultilevel"/>
    <w:tmpl w:val="E7843B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DA0955"/>
    <w:multiLevelType w:val="hybridMultilevel"/>
    <w:tmpl w:val="843C7D14"/>
    <w:lvl w:ilvl="0" w:tplc="04090001">
      <w:start w:val="1"/>
      <w:numFmt w:val="bullet"/>
      <w:lvlText w:val=""/>
      <w:lvlJc w:val="left"/>
      <w:pPr>
        <w:ind w:left="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15">
    <w:nsid w:val="446B770D"/>
    <w:multiLevelType w:val="hybridMultilevel"/>
    <w:tmpl w:val="B652F9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8577C6A"/>
    <w:multiLevelType w:val="hybridMultilevel"/>
    <w:tmpl w:val="6E6A6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E26A16"/>
    <w:multiLevelType w:val="hybridMultilevel"/>
    <w:tmpl w:val="266A0B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01444D2"/>
    <w:multiLevelType w:val="hybridMultilevel"/>
    <w:tmpl w:val="D6D434C0"/>
    <w:lvl w:ilvl="0" w:tplc="0409000B">
      <w:start w:val="1"/>
      <w:numFmt w:val="bullet"/>
      <w:lvlText w:val=""/>
      <w:lvlJc w:val="left"/>
      <w:pPr>
        <w:ind w:left="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19">
    <w:nsid w:val="579D7A40"/>
    <w:multiLevelType w:val="hybridMultilevel"/>
    <w:tmpl w:val="FB9891AC"/>
    <w:lvl w:ilvl="0" w:tplc="043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A62889"/>
    <w:multiLevelType w:val="hybridMultilevel"/>
    <w:tmpl w:val="A53A3A9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2546F8A"/>
    <w:multiLevelType w:val="hybridMultilevel"/>
    <w:tmpl w:val="EA685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EE216C"/>
    <w:multiLevelType w:val="hybridMultilevel"/>
    <w:tmpl w:val="A97CA62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0E01225"/>
    <w:multiLevelType w:val="hybridMultilevel"/>
    <w:tmpl w:val="B5AC3FA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84709FD"/>
    <w:multiLevelType w:val="hybridMultilevel"/>
    <w:tmpl w:val="C09CAF14"/>
    <w:lvl w:ilvl="0" w:tplc="04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5">
    <w:nsid w:val="78F34ACD"/>
    <w:multiLevelType w:val="hybridMultilevel"/>
    <w:tmpl w:val="3B8A9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3E69B3"/>
    <w:multiLevelType w:val="hybridMultilevel"/>
    <w:tmpl w:val="0DE8F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5"/>
  </w:num>
  <w:num w:numId="3">
    <w:abstractNumId w:val="19"/>
  </w:num>
  <w:num w:numId="4">
    <w:abstractNumId w:val="15"/>
  </w:num>
  <w:num w:numId="5">
    <w:abstractNumId w:val="17"/>
  </w:num>
  <w:num w:numId="6">
    <w:abstractNumId w:val="1"/>
  </w:num>
  <w:num w:numId="7">
    <w:abstractNumId w:val="13"/>
  </w:num>
  <w:num w:numId="8">
    <w:abstractNumId w:val="13"/>
  </w:num>
  <w:num w:numId="9">
    <w:abstractNumId w:val="18"/>
  </w:num>
  <w:num w:numId="10">
    <w:abstractNumId w:val="14"/>
  </w:num>
  <w:num w:numId="11">
    <w:abstractNumId w:val="5"/>
  </w:num>
  <w:num w:numId="12">
    <w:abstractNumId w:val="0"/>
  </w:num>
  <w:num w:numId="13">
    <w:abstractNumId w:val="24"/>
  </w:num>
  <w:num w:numId="14">
    <w:abstractNumId w:val="26"/>
  </w:num>
  <w:num w:numId="15">
    <w:abstractNumId w:val="21"/>
  </w:num>
  <w:num w:numId="16">
    <w:abstractNumId w:val="2"/>
  </w:num>
  <w:num w:numId="17">
    <w:abstractNumId w:val="10"/>
  </w:num>
  <w:num w:numId="18">
    <w:abstractNumId w:val="22"/>
  </w:num>
  <w:num w:numId="19">
    <w:abstractNumId w:val="23"/>
  </w:num>
  <w:num w:numId="20">
    <w:abstractNumId w:val="7"/>
  </w:num>
  <w:num w:numId="21">
    <w:abstractNumId w:val="20"/>
  </w:num>
  <w:num w:numId="22">
    <w:abstractNumId w:val="11"/>
  </w:num>
  <w:num w:numId="23">
    <w:abstractNumId w:val="3"/>
  </w:num>
  <w:num w:numId="24">
    <w:abstractNumId w:val="4"/>
  </w:num>
  <w:num w:numId="25">
    <w:abstractNumId w:val="8"/>
  </w:num>
  <w:num w:numId="26">
    <w:abstractNumId w:val="9"/>
  </w:num>
  <w:num w:numId="27">
    <w:abstractNumId w:val="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D2E"/>
    <w:rsid w:val="00003D9F"/>
    <w:rsid w:val="0004334E"/>
    <w:rsid w:val="000763F6"/>
    <w:rsid w:val="000768F2"/>
    <w:rsid w:val="000816EE"/>
    <w:rsid w:val="00092433"/>
    <w:rsid w:val="000A14A5"/>
    <w:rsid w:val="001045F5"/>
    <w:rsid w:val="00121B36"/>
    <w:rsid w:val="00167F1B"/>
    <w:rsid w:val="001D77E8"/>
    <w:rsid w:val="001E7282"/>
    <w:rsid w:val="0021114C"/>
    <w:rsid w:val="0022059E"/>
    <w:rsid w:val="00237082"/>
    <w:rsid w:val="00276C04"/>
    <w:rsid w:val="00284CDA"/>
    <w:rsid w:val="002B07FE"/>
    <w:rsid w:val="002E25A2"/>
    <w:rsid w:val="002E64A6"/>
    <w:rsid w:val="002E749F"/>
    <w:rsid w:val="00307AA2"/>
    <w:rsid w:val="00313297"/>
    <w:rsid w:val="00333D0C"/>
    <w:rsid w:val="003727BC"/>
    <w:rsid w:val="00375372"/>
    <w:rsid w:val="00391CC9"/>
    <w:rsid w:val="00394B6B"/>
    <w:rsid w:val="003D20D3"/>
    <w:rsid w:val="003E3622"/>
    <w:rsid w:val="003F74D5"/>
    <w:rsid w:val="0045451B"/>
    <w:rsid w:val="00463E2F"/>
    <w:rsid w:val="004A3C23"/>
    <w:rsid w:val="004C0FAA"/>
    <w:rsid w:val="004C6A76"/>
    <w:rsid w:val="004D3BB6"/>
    <w:rsid w:val="004E2537"/>
    <w:rsid w:val="005065C0"/>
    <w:rsid w:val="00526D89"/>
    <w:rsid w:val="00552BEC"/>
    <w:rsid w:val="00573D4F"/>
    <w:rsid w:val="005801D7"/>
    <w:rsid w:val="00594643"/>
    <w:rsid w:val="005A7FA3"/>
    <w:rsid w:val="005D0803"/>
    <w:rsid w:val="005D5B0B"/>
    <w:rsid w:val="0060181A"/>
    <w:rsid w:val="00634F39"/>
    <w:rsid w:val="00687B97"/>
    <w:rsid w:val="006B2694"/>
    <w:rsid w:val="006E48DD"/>
    <w:rsid w:val="00727CF5"/>
    <w:rsid w:val="00757C4A"/>
    <w:rsid w:val="0076726D"/>
    <w:rsid w:val="00770CDF"/>
    <w:rsid w:val="00781EDB"/>
    <w:rsid w:val="007A51F4"/>
    <w:rsid w:val="007A658F"/>
    <w:rsid w:val="007D2FD5"/>
    <w:rsid w:val="00852CF4"/>
    <w:rsid w:val="00863722"/>
    <w:rsid w:val="00867D1E"/>
    <w:rsid w:val="008A6BBD"/>
    <w:rsid w:val="008E2DDC"/>
    <w:rsid w:val="008E33F6"/>
    <w:rsid w:val="009760AA"/>
    <w:rsid w:val="00993A6B"/>
    <w:rsid w:val="009A79B6"/>
    <w:rsid w:val="00A154C0"/>
    <w:rsid w:val="00A44AE0"/>
    <w:rsid w:val="00A45757"/>
    <w:rsid w:val="00A46437"/>
    <w:rsid w:val="00A839D4"/>
    <w:rsid w:val="00AA211E"/>
    <w:rsid w:val="00AE51B1"/>
    <w:rsid w:val="00B04EA1"/>
    <w:rsid w:val="00B12C0B"/>
    <w:rsid w:val="00B15C78"/>
    <w:rsid w:val="00B21975"/>
    <w:rsid w:val="00BA6FBA"/>
    <w:rsid w:val="00BB5CB1"/>
    <w:rsid w:val="00BF476A"/>
    <w:rsid w:val="00C22563"/>
    <w:rsid w:val="00C266F3"/>
    <w:rsid w:val="00C415DE"/>
    <w:rsid w:val="00C42D2E"/>
    <w:rsid w:val="00C564F5"/>
    <w:rsid w:val="00C65EA7"/>
    <w:rsid w:val="00C6799C"/>
    <w:rsid w:val="00C72669"/>
    <w:rsid w:val="00CA2408"/>
    <w:rsid w:val="00CE60DB"/>
    <w:rsid w:val="00D258AE"/>
    <w:rsid w:val="00D40094"/>
    <w:rsid w:val="00D52366"/>
    <w:rsid w:val="00D6432A"/>
    <w:rsid w:val="00D8615D"/>
    <w:rsid w:val="00DA19C9"/>
    <w:rsid w:val="00DC3A0F"/>
    <w:rsid w:val="00DD615B"/>
    <w:rsid w:val="00E0507D"/>
    <w:rsid w:val="00E11942"/>
    <w:rsid w:val="00E36ABA"/>
    <w:rsid w:val="00E71C39"/>
    <w:rsid w:val="00E81375"/>
    <w:rsid w:val="00E82AF0"/>
    <w:rsid w:val="00EA050E"/>
    <w:rsid w:val="00EA43F8"/>
    <w:rsid w:val="00ED1AD8"/>
    <w:rsid w:val="00F136D2"/>
    <w:rsid w:val="00F3297F"/>
    <w:rsid w:val="00FA0CE5"/>
    <w:rsid w:val="00FC764B"/>
    <w:rsid w:val="00FE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0E90FD-A76A-4F29-9B86-A7A96D86E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CDA"/>
    <w:rPr>
      <w:lang w:val="ka-G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4CDA"/>
    <w:pPr>
      <w:ind w:left="720"/>
      <w:contextualSpacing/>
    </w:pPr>
  </w:style>
  <w:style w:type="table" w:styleId="TableGrid">
    <w:name w:val="Table Grid"/>
    <w:basedOn w:val="TableNormal"/>
    <w:uiPriority w:val="39"/>
    <w:rsid w:val="00284CDA"/>
    <w:pPr>
      <w:spacing w:after="0" w:line="240" w:lineRule="auto"/>
    </w:pPr>
    <w:rPr>
      <w:lang w:val="ka-G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84CDA"/>
    <w:rPr>
      <w:color w:val="808080"/>
    </w:rPr>
  </w:style>
  <w:style w:type="paragraph" w:styleId="NormalWeb">
    <w:name w:val="Normal (Web)"/>
    <w:basedOn w:val="Normal"/>
    <w:uiPriority w:val="99"/>
    <w:unhideWhenUsed/>
    <w:rsid w:val="00A4643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apple-tab-span">
    <w:name w:val="apple-tab-span"/>
    <w:basedOn w:val="DefaultParagraphFont"/>
    <w:rsid w:val="00A46437"/>
  </w:style>
  <w:style w:type="paragraph" w:customStyle="1" w:styleId="xxmsolistparagraph">
    <w:name w:val="x_xmsolistparagraph"/>
    <w:basedOn w:val="Normal"/>
    <w:uiPriority w:val="99"/>
    <w:rsid w:val="00C6799C"/>
    <w:pPr>
      <w:spacing w:after="0" w:line="240" w:lineRule="auto"/>
      <w:ind w:left="720"/>
    </w:pPr>
    <w:rPr>
      <w:rFonts w:ascii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5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F73C4-5DDD-4360-9221-BCA80CF9A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Solomoni Simonishvili</dc:creator>
  <cp:keywords/>
  <dc:description/>
  <cp:lastModifiedBy>Beka Mumladze</cp:lastModifiedBy>
  <cp:revision>13</cp:revision>
  <dcterms:created xsi:type="dcterms:W3CDTF">2025-05-07T08:25:00Z</dcterms:created>
  <dcterms:modified xsi:type="dcterms:W3CDTF">2025-07-07T11:11:00Z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PManualFileClassification">
    <vt:lpwstr>{4D5F5C65-5A8A-40C0-871B-B28632C08195}</vt:lpwstr>
  </property>
  <property fmtid="{D5CDD505-2E9C-101B-9397-08002B2CF9AE}" pid="3" name="DLPManualFileClassificationLastModifiedBy">
    <vt:lpwstr>BOG0\ssimonishvili</vt:lpwstr>
  </property>
  <property fmtid="{D5CDD505-2E9C-101B-9397-08002B2CF9AE}" pid="4" name="DLPManualFileClassificationLastModificationDate">
    <vt:lpwstr>1723192204</vt:lpwstr>
  </property>
  <property fmtid="{D5CDD505-2E9C-101B-9397-08002B2CF9AE}" pid="5" name="DLPManualFileClassificationVersion">
    <vt:lpwstr>11.11.0.138</vt:lpwstr>
  </property>
</Properties>
</file>